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A34A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Te invitamos a participar en la edición XXIV de Macabro: Festival Internacional de Cine de Horror de la Ciudad de México, la cual tendrá lugar en el mes de agosto de 2025. La vigésimo cuarta edición del festival se llevará a cabo de forma 100% presencial con actividades complementarias en línea.</w:t>
      </w:r>
    </w:p>
    <w:p w14:paraId="48901537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Te pedimos leer con atención y en su totalidad esta convocatoria antes de inscribir tus trabajos. Con gusto contestaremos tus dudas y ampliaremos la información NO INCLUIDA, en los siguientes correos: programación@macabro.mx y/o contacto.macabrofich@gmail.com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1- BASES DE PARTICIPACIÓN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1.1 No hay límite de edad o nacionalidad para participar.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1.2 Cada participante podrá inscribir tantas obras como desee.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1.3 Las obras serán consideradas en primera instancia para ser incluidas en las secciones de COMPETENCIA: Largometraje Internacional de Horror, largometraje iberoamericano de Horror, largometraje dark fantasy &amp; scifi, cortometraje mexicano de horror, cortometraje internacional de horror y cortometraje animado de horror. Los filmes NO seleccionados en competencia podrían ser considerados para las secciones de EXHIBICIÓN PARALELA.</w:t>
      </w:r>
    </w:p>
    <w:p w14:paraId="5A8AB5D2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1.4 Macabro FICH no paga derechos de exhibición para películas en competencia.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1.5 No hay restricción del formato original de realización de la obra.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1.6 La fecha de producción para participar en la competencia no podrá ser anterior al año 2023.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1.7 Macabro no tomará en cuenta para revisión los filmes que sean nuevamente inscritos y no hayan sido seleccionados en años anteriores.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1.8 Los largometrajes que hayan sido proyectados previamente en la Ciudad de México a la edición 2025 de Macabro, NO podrán participar en la selección competitiva, sólo serán considerados para secciones de muestra dentro del festival.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1.9 La organización acordará con los realizadores los términos de exhibición en streaming, el cual estará disponible únicamente en México a través de una plataforma especializada.</w:t>
      </w:r>
    </w:p>
    <w:p w14:paraId="166E2723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2.- INSCRIPCIÓN.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2.1 El período de inscripciones inicia a partir de la publicación de esta convocatoria.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2.2. El envío de fichas de inscripción y screeners solo se recibirá a través del sitio https://filmfreeway.com/macabro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2.3 Los autores son responsables de los derechos de sus obras.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lastRenderedPageBreak/>
        <w:t>2.4 La inscripción de cortometrajes mexicanos debe acompañarse de una carta asumiendo responsabilidad sobre cualquier controversia sobre derechos de autor y liberando al festival de la misma.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2.5 La fecha límite de inscripción es: 31 de marzo de 2025.</w:t>
      </w:r>
    </w:p>
    <w:p w14:paraId="1AE02822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3.- SELECCIÓN.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3.1 Las obras serán seleccionadas para competencia o exhibición. La decisión final será inapelable.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3.2 La organización definirá la fecha y orden de exhibición de las películas.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3.3 La proyección de las obras seleccionadas se realizará en DCP en sedes principales y Blu-Ray y digital en sedes alternas y/o streaming.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3.4 Las obras habladas en lenguas distintas al español se presentarán en versión subtitulada en inglés o en español. En la inscripción deberán incluirse subtítulos en español o lista de diálogos para traducción.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3.5 Las copias de exhibición deberán ser enviadas en tiempos y formatos definidos por la organización.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3.6 Las obras ganadoras de algún premio podrán ser proyectadas por la organización en los compromisos que ésta tiene con sus aliados.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3.7 La programación de MACABRO FICH podría ser llevada a otros estados. Con tu inscripción accedes a que tu obra participe en las muestras posteriores al festival. En caso de ser solicitados para las extensiones de Macabro en otros estados, la organización notificará vía email a los productores, directores y/o distribuidores.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3.8 MACABRO FICH podrá invitar largometrajes para la sección de competencia. La solicitud de screeners para visionado no será considerada como una invitación.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3.9 La duración para considerar la selección de un largometraje será de 60 a 120 minutos con créditos incluidos.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3.10 La duración para considerar la selección de un cortometraje será de 1 a 29 minutos con créditos incluidos.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3.11 La organización se reservará el derecho de programar mediometrajes (de 30 a 59 minutos).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3.12 La organización podría hacer cambios o cancelaciones de último momento.</w:t>
      </w:r>
    </w:p>
    <w:p w14:paraId="24705F98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4.- ENVÍO DE LOS FILMES SELECCIONADOS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4.1 Las obras seleccionadas deberán ser enviadas en tiempos acordados con la organización del Festival.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 xml:space="preserve">4.2 En caso de que la película seleccionada se trate de un “work in progress”, DEBERÁ SER NOTIFICADO A LA ORGANIZACIÓN AL MOMENTO DE LA INSCRIPCIÓN y deberá acordar con la organización en una fecha de entrega, de lo contrario podría quedar fuera de la programación sin previo 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lastRenderedPageBreak/>
        <w:t>aviso. La organización se reserva el derecho de incluir la película en su programación.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4.3 Macabro FICH contactará directamente a todos y cada uno de los autores de las OBRAS SELECCIONADAS para notificarles sus condiciones de participación.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4.4 En caso de que tu obra no quede seleccionada y solicites el dictamen sobre la misma, éste tendrá un costo de $100 USD.</w:t>
      </w:r>
    </w:p>
    <w:p w14:paraId="06100963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5.- JURADO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5.1 El Jurado Oficial estará compuesto por reconocidos cineastas y especialistas nacionales e internacionales y será el encargado de otorgar los premios. Macabro FICH dará a conocer a los integrantes del Jurado, previo a la realización del Festival.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5.2 La decisión del Jurado será inapelable y podría declarar desierto alguno de los premios.</w:t>
      </w:r>
    </w:p>
    <w:p w14:paraId="3044D32A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6.- ACEPTACIÓN DE LAS BASES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6.1 La Organización resolverá las dudas que pudieran plantearse, siendo su decisión final inapelable.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6.2 La Organización podrá exhibir fragmentos de los largometrajes seleccionados con fines promocionales (website, redes sociales, televisión, etc.)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6.3 La inscripción implica la aceptación de estas bases.</w:t>
      </w:r>
    </w:p>
    <w:p w14:paraId="5B65AE93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7.- PREMIOS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Se establecen los siguientes premios: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7.1 Macabro Rojo a Mejor Largometraje Internacional– Estatuilla FICH Roja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7.2 Macabro Rojo a Mejor Largometraje Latinoamericano – Estatuilla FICH Roja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7.3 Macabro Rojo a Mejor Largometraje Dark Fantasy &amp; Scifi - Estatuilla FICH Roja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7.3 Macabro de Plata al Mejor Director - Estatuilla FICH Plateada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7.4 Macabro de Jade al Mejor Cortometraje Mexicano – Estatuilla FICH Verde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7.5 Macabro de Ónix al Mejor Cortometraje Internacional – Estatuilla FICH Negra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7.6 Macabro de Zafiro al Mejor Cortometraje de Animación – Estatuilla FICH Azul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7.7 Macabro Fantasma a película favorita del público Macabro – Estatuilla FICH Blanca. Todas las películas producidas entre 2023 y 2025 sin importar nacionalidad o sección, podrán ser votadas para el premio del público.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7.8 Daimon – Macabro de Distribución en cines de México. Participan las tres categorías de largometraje.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lastRenderedPageBreak/>
        <w:t>7.9 Mención Daimon – México Macabro que consiste en asesoría de distribución a largometrajes producidos entre 2023 y 2025.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7.10 Menciones especiales en diferentes rubros elegidos por el jurado.</w:t>
      </w:r>
    </w:p>
    <w:p w14:paraId="66E71FB5" w14:textId="77777777" w:rsidR="00B81A03" w:rsidRPr="00B81A03" w:rsidRDefault="00B81A03" w:rsidP="00B81A03">
      <w:pPr>
        <w:rPr>
          <w:rFonts w:ascii="Verdana" w:eastAsia="Times New Roman" w:hAnsi="Verdana" w:cs="Arial"/>
          <w:sz w:val="24"/>
          <w:szCs w:val="24"/>
          <w:lang w:eastAsia="es-MX"/>
        </w:rPr>
      </w:pPr>
      <w:r w:rsidRPr="00B81A03">
        <w:rPr>
          <w:rFonts w:ascii="Verdana" w:eastAsia="Times New Roman" w:hAnsi="Verdana" w:cs="Arial"/>
          <w:sz w:val="24"/>
          <w:szCs w:val="24"/>
          <w:lang w:eastAsia="es-MX"/>
        </w:rPr>
        <w:t>8. SOBRE MACABRO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Macabro es un evento producido por Arte Audiovisual Alternativo, A.C., una organización sin fines de lucro dedicada a la gestión cultural y producción audiovisual.</w:t>
      </w:r>
      <w:r w:rsidRPr="00B81A03">
        <w:rPr>
          <w:rFonts w:ascii="Verdana" w:eastAsia="Times New Roman" w:hAnsi="Verdana" w:cs="Arial"/>
          <w:sz w:val="24"/>
          <w:szCs w:val="24"/>
          <w:lang w:eastAsia="es-MX"/>
        </w:rPr>
        <w:br/>
        <w:t>Macabro FICH, el logotipo de Macabro y Festival Macabro son de uso exclusivo de Arte Audiovisual Alternativo, A.C. Se prohíbe su uso sin previa autorización de los organizadores del Festival.</w:t>
      </w:r>
    </w:p>
    <w:p w14:paraId="6630A9BC" w14:textId="77777777" w:rsidR="00E246CE" w:rsidRPr="00B81A03" w:rsidRDefault="00E246CE" w:rsidP="00B81A03"/>
    <w:sectPr w:rsidR="00E246CE" w:rsidRPr="00B81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A9"/>
    <w:rsid w:val="00124C2F"/>
    <w:rsid w:val="00170DB8"/>
    <w:rsid w:val="002559A9"/>
    <w:rsid w:val="002E291C"/>
    <w:rsid w:val="003C37C6"/>
    <w:rsid w:val="00414B3F"/>
    <w:rsid w:val="00840C6F"/>
    <w:rsid w:val="00856D93"/>
    <w:rsid w:val="009547C2"/>
    <w:rsid w:val="00A52CC4"/>
    <w:rsid w:val="00A939AE"/>
    <w:rsid w:val="00AC061B"/>
    <w:rsid w:val="00B117DA"/>
    <w:rsid w:val="00B81A03"/>
    <w:rsid w:val="00C36539"/>
    <w:rsid w:val="00D4666E"/>
    <w:rsid w:val="00DA4384"/>
    <w:rsid w:val="00E246CE"/>
    <w:rsid w:val="00E279C0"/>
    <w:rsid w:val="00F103C8"/>
    <w:rsid w:val="00F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6096"/>
  <w15:chartTrackingRefBased/>
  <w15:docId w15:val="{B8D6D02E-15FC-4228-BCC5-478427C0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A9"/>
    <w:rPr>
      <w:kern w:val="0"/>
      <w:lang w:val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9A9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5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9A9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5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9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2559A9"/>
    <w:pPr>
      <w:spacing w:after="0" w:line="240" w:lineRule="auto"/>
    </w:pPr>
    <w:rPr>
      <w:kern w:val="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Campos</dc:creator>
  <cp:keywords/>
  <dc:description/>
  <cp:lastModifiedBy>Edna Campos</cp:lastModifiedBy>
  <cp:revision>12</cp:revision>
  <dcterms:created xsi:type="dcterms:W3CDTF">2024-11-20T01:27:00Z</dcterms:created>
  <dcterms:modified xsi:type="dcterms:W3CDTF">2024-12-19T00:52:00Z</dcterms:modified>
</cp:coreProperties>
</file>